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6015"/>
        <w:tblGridChange w:id="0">
          <w:tblGrid>
            <w:gridCol w:w="3345"/>
            <w:gridCol w:w="6015"/>
          </w:tblGrid>
        </w:tblGridChange>
      </w:tblGrid>
      <w:tr>
        <w:trPr>
          <w:trHeight w:val="420" w:hRule="atLeast"/>
        </w:trPr>
        <w:tc>
          <w:tcPr>
            <w:gridSpan w:val="2"/>
            <w:shd w:fill="6aa84f"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tl w:val="0"/>
              </w:rPr>
              <w:t xml:space="preserve">SRE Family Forum  ~ Moving to Stage Four</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December 14, 2020</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Questions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Answers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you clarify the hybrid options?   Two days or four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 grade will have an option for hybrid.  The number of days, two or four, will be determined by the division and in response to data from family surveys.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 % positivity rate that the division will reference when choosing to move from Stage 3 to Stage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ACPS does use this metric to make decisions as we shift between stages.  It is important to note that this number alone is not a trigger to shift to an earlier or later stage, but one of several factors that are considered.  Full details can be accessed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there be Specials during Stage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Specials will move to an asynchronous time period during Stage 4.  They may also shift from a live session to Choice Board options if Specialists teachers serve as teaching partners.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do we know about staffing at this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Staff will submit accommodation requests by the end of day Friday, December 18.  Once we have that data, we will blend those needs with the survey results from families.  At this time, we are not anticipating significant staffing changes.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 you anticipate SRE students will remain with SRE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are not expecting students to shift to teachers from another school at this time.  It is a possibility, but a remote one.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 all teacher partners licensed?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 the hybrid model, students will have a licensed teacher who does all the instructional planning and a partner teacher who will facilitate and support instruction.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SRE capacity if we move to K-5, four day a week instruction?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answer depends on how families respond to the survey.  We can accommodate approximately 250 students per day in the building.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teachers need time to set-up classrooms if we extend to 4-5 hybrid?  If yes, will this involve set-up time and will that extend the school year?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if we increase the number of students in the building, there will be days added to allow for teachers to set-up classrooms.   Days added now to set-up rooms may lead to an extension of the school year.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If families choose to remain virtual, will virtual students have instruction during the “set-up” days for hybrid?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current plan shows all students would be exempt from instruction if days are needed to set-up classrooms for the hybrid model.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fifth graders attend class at SRE or a different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division goal is to keep students at their school site.  We are not anticipating a move to Burley for fourth and fifth grade students at this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teachers teach virtually and hybrid?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Teachers will only instruct in one format, i.e. only virtual or only hybrid.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 way to stay with the current teacher?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Send an e-mail to Mark or Angela and we will make every effort to accommodate requests to remain with your child’s current teacher.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an incremental change in between Stage 3 and Stage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have not seen an additional  incremental option at this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there been discussions about year round school or summer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ACPS is in the beginning stages of thinking about creative measures to assist students who need additional time to master academic skills.  It is too early to offer details, but the School Board recognizes there will be a need and is actively pursuing efficient options.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 Stage 3 vs. Stage 4 be a site-based decision?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decision to shift between instructional stages will continue to be a division wide choice with input coming from all stakeholders.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 hybrid students communicate interest in changing to a different instructional delivery?  I.e.  “I’d like to move to virtual instruction.”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Contact Mark or Angela and they can assist with instructional shifts.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 there flexibility with the timing of a shift?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We do not have to move at the beginning of the third quarter.  The ACPS timeline could move to a later time in Feb. or March.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Why are families being asked to make a binding decision when there are so many scenarios at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know it is a complex decision and one that is difficult to make with so many variables, but initial feedback from families will be helpful for planning purposes.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Fridays remain open for teacher planning and cleaning of the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Fridays will remain a non-synchronous day of instruction.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we lose RTI services in Stage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possible.  The answer depends on how many students choose the hybrid model as well as whether students return for two or four days of in-person learning.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students take SOL tests this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 this time, the state has said we will move forward with SOLs testing.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12albemarle.org/our-departments/communications/message-board/~board/community-messages/post/determining-the-safety-of-continuing-with-face-to-face-in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